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89E" w:rsidRDefault="00BB689E" w:rsidP="004F743F">
      <w:pPr>
        <w:rPr>
          <w:b/>
          <w:bCs/>
          <w:sz w:val="24"/>
          <w:szCs w:val="24"/>
          <w:lang w:val="pl-PL"/>
        </w:rPr>
      </w:pPr>
    </w:p>
    <w:p w:rsidR="00BB689E" w:rsidRPr="0073556C" w:rsidRDefault="00BB689E" w:rsidP="004F743F">
      <w:pPr>
        <w:jc w:val="right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>Warszawa, 13 listopada 2015 r.</w:t>
      </w:r>
    </w:p>
    <w:p w:rsidR="00BB689E" w:rsidRDefault="00BB689E" w:rsidP="004F743F">
      <w:pPr>
        <w:jc w:val="both"/>
        <w:rPr>
          <w:b/>
          <w:bCs/>
          <w:sz w:val="24"/>
          <w:szCs w:val="24"/>
          <w:lang w:val="pl-PL"/>
        </w:rPr>
      </w:pPr>
    </w:p>
    <w:p w:rsidR="00BB689E" w:rsidRDefault="00BB689E" w:rsidP="004F743F">
      <w:pPr>
        <w:jc w:val="both"/>
        <w:rPr>
          <w:b/>
          <w:bCs/>
          <w:sz w:val="24"/>
          <w:szCs w:val="24"/>
          <w:lang w:val="pl-PL"/>
        </w:rPr>
      </w:pPr>
      <w:r w:rsidRPr="0073556C">
        <w:rPr>
          <w:b/>
          <w:bCs/>
          <w:sz w:val="24"/>
          <w:szCs w:val="24"/>
          <w:lang w:val="pl-PL"/>
        </w:rPr>
        <w:t>IBO w gronie</w:t>
      </w:r>
      <w:r>
        <w:rPr>
          <w:b/>
          <w:bCs/>
          <w:sz w:val="24"/>
          <w:szCs w:val="24"/>
          <w:lang w:val="pl-PL"/>
        </w:rPr>
        <w:t xml:space="preserve"> liderów</w:t>
      </w:r>
      <w:r w:rsidRPr="0073556C">
        <w:rPr>
          <w:b/>
          <w:bCs/>
          <w:sz w:val="24"/>
          <w:szCs w:val="24"/>
          <w:lang w:val="pl-PL"/>
        </w:rPr>
        <w:t xml:space="preserve"> badaczy mediów</w:t>
      </w:r>
    </w:p>
    <w:p w:rsidR="00BB689E" w:rsidRDefault="00BB689E" w:rsidP="004F743F">
      <w:pPr>
        <w:jc w:val="both"/>
        <w:rPr>
          <w:b/>
          <w:bCs/>
          <w:sz w:val="24"/>
          <w:szCs w:val="24"/>
          <w:lang w:val="pl-PL"/>
        </w:rPr>
      </w:pPr>
    </w:p>
    <w:p w:rsidR="00BB689E" w:rsidRDefault="00BB689E" w:rsidP="00541B78">
      <w:pPr>
        <w:jc w:val="both"/>
        <w:rPr>
          <w:rStyle w:val="Pogrubienie"/>
          <w:rFonts w:cs="Calibri"/>
          <w:sz w:val="24"/>
          <w:szCs w:val="24"/>
          <w:lang w:val="pl-PL"/>
        </w:rPr>
      </w:pPr>
      <w:r w:rsidRPr="0073556C">
        <w:rPr>
          <w:rStyle w:val="Pogrubienie"/>
          <w:rFonts w:cs="Calibri"/>
          <w:sz w:val="24"/>
          <w:szCs w:val="24"/>
          <w:lang w:val="pl-PL"/>
        </w:rPr>
        <w:t xml:space="preserve">Instytut Badań </w:t>
      </w:r>
      <w:proofErr w:type="spellStart"/>
      <w:r w:rsidRPr="0073556C">
        <w:rPr>
          <w:rStyle w:val="Pogrubienie"/>
          <w:rFonts w:cs="Calibri"/>
          <w:sz w:val="24"/>
          <w:szCs w:val="24"/>
          <w:lang w:val="pl-PL"/>
        </w:rPr>
        <w:t>Outdooru</w:t>
      </w:r>
      <w:proofErr w:type="spellEnd"/>
      <w:r w:rsidRPr="0073556C">
        <w:rPr>
          <w:rStyle w:val="Pogrubienie"/>
          <w:rFonts w:cs="Calibri"/>
          <w:sz w:val="24"/>
          <w:szCs w:val="24"/>
          <w:lang w:val="pl-PL"/>
        </w:rPr>
        <w:t xml:space="preserve"> dołączył do Porozumienia Badaczy Mediów. Inicjatywa zrzesza organizacje odpowiadające za standardy pomiaru mediów na polskim rynku. </w:t>
      </w:r>
    </w:p>
    <w:p w:rsidR="00541B78" w:rsidRPr="00541B78" w:rsidRDefault="00541B78" w:rsidP="00541B78">
      <w:pPr>
        <w:jc w:val="both"/>
        <w:rPr>
          <w:rStyle w:val="Pogrubienie"/>
          <w:rFonts w:cs="Calibri"/>
          <w:sz w:val="24"/>
          <w:szCs w:val="24"/>
          <w:lang w:val="pl-PL"/>
        </w:rPr>
      </w:pPr>
    </w:p>
    <w:p w:rsidR="00BB689E" w:rsidRPr="0073556C" w:rsidRDefault="00BB689E" w:rsidP="004F743F">
      <w:pPr>
        <w:pStyle w:val="NormalnyWeb"/>
        <w:shd w:val="clear" w:color="auto" w:fill="FFFFFF"/>
        <w:spacing w:before="0" w:beforeAutospacing="0" w:after="402" w:afterAutospacing="0" w:line="276" w:lineRule="auto"/>
        <w:jc w:val="both"/>
        <w:rPr>
          <w:rStyle w:val="Pogrubienie"/>
          <w:rFonts w:ascii="Calibri" w:hAnsi="Calibri" w:cs="Calibri"/>
          <w:b w:val="0"/>
          <w:bCs w:val="0"/>
        </w:rPr>
      </w:pPr>
      <w:r w:rsidRPr="0073556C">
        <w:rPr>
          <w:rStyle w:val="Pogrubienie"/>
          <w:rFonts w:ascii="Calibri" w:hAnsi="Calibri" w:cs="Calibri"/>
          <w:b w:val="0"/>
          <w:bCs w:val="0"/>
        </w:rPr>
        <w:t>Porozumienie Badaczy Mediów zostało powołane we wrześniu bieżącego roku przez firmy badające</w:t>
      </w:r>
      <w:r>
        <w:rPr>
          <w:rStyle w:val="Pogrubienie"/>
          <w:rFonts w:ascii="Calibri" w:hAnsi="Calibri" w:cs="Calibri"/>
          <w:b w:val="0"/>
          <w:bCs w:val="0"/>
        </w:rPr>
        <w:t xml:space="preserve"> rynek</w:t>
      </w:r>
      <w:r w:rsidRPr="0073556C">
        <w:rPr>
          <w:rStyle w:val="Pogrubienie"/>
          <w:rFonts w:ascii="Calibri" w:hAnsi="Calibri" w:cs="Calibri"/>
          <w:b w:val="0"/>
          <w:bCs w:val="0"/>
        </w:rPr>
        <w:t xml:space="preserve"> prasy (Polskie Badania Czytelnictwa), telewizji (Nielsen), radia (Komitet Badań Radiowych), </w:t>
      </w:r>
      <w:proofErr w:type="spellStart"/>
      <w:r w:rsidRPr="0073556C">
        <w:rPr>
          <w:rStyle w:val="Pogrubienie"/>
          <w:rFonts w:ascii="Calibri" w:hAnsi="Calibri" w:cs="Calibri"/>
          <w:b w:val="0"/>
          <w:bCs w:val="0"/>
        </w:rPr>
        <w:t>internetu</w:t>
      </w:r>
      <w:proofErr w:type="spellEnd"/>
      <w:r w:rsidRPr="0073556C">
        <w:rPr>
          <w:rStyle w:val="Pogrubienie"/>
          <w:rFonts w:ascii="Calibri" w:hAnsi="Calibri" w:cs="Calibri"/>
          <w:b w:val="0"/>
          <w:bCs w:val="0"/>
        </w:rPr>
        <w:t xml:space="preserve"> (Polskie Badania Internetu) oraz </w:t>
      </w:r>
      <w:r>
        <w:rPr>
          <w:rStyle w:val="Pogrubienie"/>
          <w:rFonts w:ascii="Calibri" w:hAnsi="Calibri" w:cs="Calibri"/>
          <w:b w:val="0"/>
          <w:bCs w:val="0"/>
        </w:rPr>
        <w:t>reklamy (</w:t>
      </w:r>
      <w:r w:rsidRPr="0073556C">
        <w:rPr>
          <w:rStyle w:val="Pogrubienie"/>
          <w:rFonts w:ascii="Calibri" w:hAnsi="Calibri" w:cs="Calibri"/>
          <w:b w:val="0"/>
          <w:bCs w:val="0"/>
        </w:rPr>
        <w:t>Kantar Media</w:t>
      </w:r>
      <w:r>
        <w:rPr>
          <w:rStyle w:val="Pogrubienie"/>
          <w:rFonts w:ascii="Calibri" w:hAnsi="Calibri" w:cs="Calibri"/>
          <w:b w:val="0"/>
          <w:bCs w:val="0"/>
        </w:rPr>
        <w:t>).</w:t>
      </w:r>
      <w:r w:rsidRPr="0073556C">
        <w:rPr>
          <w:rStyle w:val="Pogrubienie"/>
          <w:rFonts w:ascii="Calibri" w:hAnsi="Calibri" w:cs="Calibri"/>
          <w:b w:val="0"/>
          <w:bCs w:val="0"/>
        </w:rPr>
        <w:t xml:space="preserve"> </w:t>
      </w:r>
      <w:r>
        <w:rPr>
          <w:rStyle w:val="Pogrubienie"/>
          <w:rFonts w:ascii="Calibri" w:hAnsi="Calibri" w:cs="Calibri"/>
          <w:b w:val="0"/>
          <w:bCs w:val="0"/>
        </w:rPr>
        <w:t xml:space="preserve">Do tego grona, dołącza obecnie </w:t>
      </w:r>
      <w:r w:rsidRPr="0073556C">
        <w:rPr>
          <w:rStyle w:val="Pogrubienie"/>
          <w:rFonts w:ascii="Calibri" w:hAnsi="Calibri" w:cs="Calibri"/>
          <w:b w:val="0"/>
          <w:bCs w:val="0"/>
        </w:rPr>
        <w:t>również reklam</w:t>
      </w:r>
      <w:r>
        <w:rPr>
          <w:rStyle w:val="Pogrubienie"/>
          <w:rFonts w:ascii="Calibri" w:hAnsi="Calibri" w:cs="Calibri"/>
          <w:b w:val="0"/>
          <w:bCs w:val="0"/>
        </w:rPr>
        <w:t>a</w:t>
      </w:r>
      <w:r w:rsidRPr="0073556C">
        <w:rPr>
          <w:rStyle w:val="Pogrubienie"/>
          <w:rFonts w:ascii="Calibri" w:hAnsi="Calibri" w:cs="Calibri"/>
          <w:b w:val="0"/>
          <w:bCs w:val="0"/>
        </w:rPr>
        <w:t xml:space="preserve"> zewnętrzn</w:t>
      </w:r>
      <w:r>
        <w:rPr>
          <w:rStyle w:val="Pogrubienie"/>
          <w:rFonts w:ascii="Calibri" w:hAnsi="Calibri" w:cs="Calibri"/>
          <w:b w:val="0"/>
          <w:bCs w:val="0"/>
        </w:rPr>
        <w:t xml:space="preserve">a (Instytut Badań </w:t>
      </w:r>
      <w:proofErr w:type="spellStart"/>
      <w:r>
        <w:rPr>
          <w:rStyle w:val="Pogrubienie"/>
          <w:rFonts w:ascii="Calibri" w:hAnsi="Calibri" w:cs="Calibri"/>
          <w:b w:val="0"/>
          <w:bCs w:val="0"/>
        </w:rPr>
        <w:t>Outdooru</w:t>
      </w:r>
      <w:proofErr w:type="spellEnd"/>
      <w:r>
        <w:rPr>
          <w:rStyle w:val="Pogrubienie"/>
          <w:rFonts w:ascii="Calibri" w:hAnsi="Calibri" w:cs="Calibri"/>
          <w:b w:val="0"/>
          <w:bCs w:val="0"/>
        </w:rPr>
        <w:t>)</w:t>
      </w:r>
      <w:r w:rsidRPr="0073556C">
        <w:rPr>
          <w:rStyle w:val="Pogrubienie"/>
          <w:rFonts w:ascii="Calibri" w:hAnsi="Calibri" w:cs="Calibri"/>
          <w:b w:val="0"/>
          <w:bCs w:val="0"/>
        </w:rPr>
        <w:t xml:space="preserve">. </w:t>
      </w:r>
    </w:p>
    <w:p w:rsidR="00BB689E" w:rsidRPr="00922284" w:rsidRDefault="00BB689E" w:rsidP="007077A8">
      <w:pPr>
        <w:pStyle w:val="NormalnyWeb"/>
        <w:shd w:val="clear" w:color="auto" w:fill="FFFFFF"/>
        <w:spacing w:after="402"/>
        <w:jc w:val="both"/>
        <w:rPr>
          <w:rStyle w:val="Pogrubienie"/>
          <w:rFonts w:ascii="Calibri" w:hAnsi="Calibri" w:cs="Calibri"/>
          <w:b w:val="0"/>
          <w:bCs w:val="0"/>
          <w:sz w:val="22"/>
          <w:szCs w:val="22"/>
          <w:lang w:eastAsia="en-US"/>
        </w:rPr>
      </w:pPr>
      <w:r w:rsidRPr="0073556C">
        <w:rPr>
          <w:rStyle w:val="Pogrubienie"/>
          <w:rFonts w:ascii="Calibri" w:hAnsi="Calibri" w:cs="Calibri"/>
          <w:b w:val="0"/>
          <w:bCs w:val="0"/>
        </w:rPr>
        <w:t xml:space="preserve">Cele </w:t>
      </w:r>
      <w:r>
        <w:rPr>
          <w:rStyle w:val="Pogrubienie"/>
          <w:rFonts w:ascii="Calibri" w:hAnsi="Calibri" w:cs="Calibri"/>
          <w:b w:val="0"/>
          <w:bCs w:val="0"/>
        </w:rPr>
        <w:t>inicjatywy</w:t>
      </w:r>
      <w:r w:rsidRPr="0073556C">
        <w:rPr>
          <w:rStyle w:val="Pogrubienie"/>
          <w:rFonts w:ascii="Calibri" w:hAnsi="Calibri" w:cs="Calibri"/>
          <w:b w:val="0"/>
          <w:bCs w:val="0"/>
        </w:rPr>
        <w:t xml:space="preserve"> skupione są </w:t>
      </w:r>
      <w:r>
        <w:rPr>
          <w:rStyle w:val="Pogrubienie"/>
          <w:rFonts w:ascii="Calibri" w:hAnsi="Calibri" w:cs="Calibri"/>
          <w:b w:val="0"/>
          <w:bCs w:val="0"/>
        </w:rPr>
        <w:t>wokół budowania</w:t>
      </w:r>
      <w:r w:rsidRPr="0073556C">
        <w:rPr>
          <w:rStyle w:val="Pogrubienie"/>
          <w:rFonts w:ascii="Calibri" w:hAnsi="Calibri" w:cs="Calibri"/>
          <w:b w:val="0"/>
          <w:bCs w:val="0"/>
        </w:rPr>
        <w:t xml:space="preserve"> i </w:t>
      </w:r>
      <w:r>
        <w:rPr>
          <w:rStyle w:val="Pogrubienie"/>
          <w:rFonts w:ascii="Calibri" w:hAnsi="Calibri" w:cs="Calibri"/>
          <w:b w:val="0"/>
          <w:bCs w:val="0"/>
        </w:rPr>
        <w:t>promowania</w:t>
      </w:r>
      <w:r w:rsidRPr="0073556C">
        <w:rPr>
          <w:rStyle w:val="Pogrubienie"/>
          <w:rFonts w:ascii="Calibri" w:hAnsi="Calibri" w:cs="Calibri"/>
          <w:b w:val="0"/>
          <w:bCs w:val="0"/>
        </w:rPr>
        <w:t xml:space="preserve"> wiarygodności badań oraz dobrych praktyk badawczych, a także </w:t>
      </w:r>
      <w:r>
        <w:rPr>
          <w:rStyle w:val="Pogrubienie"/>
          <w:rFonts w:ascii="Calibri" w:hAnsi="Calibri" w:cs="Calibri"/>
          <w:b w:val="0"/>
          <w:bCs w:val="0"/>
        </w:rPr>
        <w:t>edukacji</w:t>
      </w:r>
      <w:r w:rsidRPr="0073556C">
        <w:rPr>
          <w:rStyle w:val="Pogrubienie"/>
          <w:rFonts w:ascii="Calibri" w:hAnsi="Calibri" w:cs="Calibri"/>
          <w:b w:val="0"/>
          <w:bCs w:val="0"/>
        </w:rPr>
        <w:t xml:space="preserve"> w tym zakresie</w:t>
      </w:r>
      <w:r w:rsidR="002E2264">
        <w:rPr>
          <w:rStyle w:val="Pogrubienie"/>
          <w:rFonts w:ascii="Calibri" w:hAnsi="Calibri" w:cs="Calibri"/>
          <w:b w:val="0"/>
          <w:bCs w:val="0"/>
        </w:rPr>
        <w:t xml:space="preserve">. </w:t>
      </w:r>
      <w:r w:rsidRPr="007077A8">
        <w:rPr>
          <w:rStyle w:val="Pogrubienie"/>
          <w:rFonts w:ascii="Calibri" w:hAnsi="Calibri" w:cs="Calibri"/>
          <w:b w:val="0"/>
          <w:bCs w:val="0"/>
        </w:rPr>
        <w:t>IBO wpisuje się w ten profil działalności.</w:t>
      </w:r>
    </w:p>
    <w:p w:rsidR="00BB689E" w:rsidRDefault="00BB689E" w:rsidP="005063C7">
      <w:pPr>
        <w:jc w:val="both"/>
        <w:rPr>
          <w:rStyle w:val="Pogrubienie"/>
          <w:rFonts w:cs="Calibri"/>
          <w:b w:val="0"/>
          <w:bCs w:val="0"/>
          <w:sz w:val="24"/>
          <w:szCs w:val="24"/>
          <w:lang w:val="pl-PL"/>
        </w:rPr>
      </w:pPr>
      <w:r w:rsidRPr="0073556C">
        <w:rPr>
          <w:rStyle w:val="Pogrubienie"/>
          <w:rFonts w:cs="Calibri"/>
          <w:b w:val="0"/>
          <w:bCs w:val="0"/>
          <w:i/>
          <w:iCs/>
          <w:sz w:val="24"/>
          <w:szCs w:val="24"/>
          <w:lang w:val="pl-PL"/>
        </w:rPr>
        <w:t xml:space="preserve">Misją IBO jest umożliwienie porównywania </w:t>
      </w:r>
      <w:proofErr w:type="spellStart"/>
      <w:r w:rsidRPr="0073556C">
        <w:rPr>
          <w:rStyle w:val="Pogrubienie"/>
          <w:rFonts w:cs="Calibri"/>
          <w:b w:val="0"/>
          <w:bCs w:val="0"/>
          <w:i/>
          <w:iCs/>
          <w:sz w:val="24"/>
          <w:szCs w:val="24"/>
          <w:lang w:val="pl-PL"/>
        </w:rPr>
        <w:t>outdooru</w:t>
      </w:r>
      <w:proofErr w:type="spellEnd"/>
      <w:r w:rsidRPr="0073556C">
        <w:rPr>
          <w:rStyle w:val="Pogrubienie"/>
          <w:rFonts w:cs="Calibri"/>
          <w:b w:val="0"/>
          <w:bCs w:val="0"/>
          <w:i/>
          <w:iCs/>
          <w:sz w:val="24"/>
          <w:szCs w:val="24"/>
          <w:lang w:val="pl-PL"/>
        </w:rPr>
        <w:t xml:space="preserve"> z innymi mediami – </w:t>
      </w:r>
      <w:r w:rsidRPr="0073556C">
        <w:rPr>
          <w:rStyle w:val="Pogrubienie"/>
          <w:rFonts w:cs="Calibri"/>
          <w:b w:val="0"/>
          <w:bCs w:val="0"/>
          <w:sz w:val="24"/>
          <w:szCs w:val="24"/>
          <w:lang w:val="pl-PL"/>
        </w:rPr>
        <w:t>p</w:t>
      </w:r>
      <w:r>
        <w:rPr>
          <w:rStyle w:val="Pogrubienie"/>
          <w:rFonts w:cs="Calibri"/>
          <w:b w:val="0"/>
          <w:bCs w:val="0"/>
          <w:sz w:val="24"/>
          <w:szCs w:val="24"/>
          <w:lang w:val="pl-PL"/>
        </w:rPr>
        <w:t>odkreśla</w:t>
      </w:r>
      <w:r w:rsidRPr="0073556C">
        <w:rPr>
          <w:rStyle w:val="Pogrubienie"/>
          <w:rFonts w:cs="Calibri"/>
          <w:b w:val="0"/>
          <w:bCs w:val="0"/>
          <w:sz w:val="24"/>
          <w:szCs w:val="24"/>
          <w:lang w:val="pl-PL"/>
        </w:rPr>
        <w:t xml:space="preserve"> Paweł Tyszkiewicz, prezes </w:t>
      </w:r>
      <w:r>
        <w:rPr>
          <w:rStyle w:val="Pogrubienie"/>
          <w:rFonts w:cs="Calibri"/>
          <w:b w:val="0"/>
          <w:bCs w:val="0"/>
          <w:sz w:val="24"/>
          <w:szCs w:val="24"/>
          <w:lang w:val="pl-PL"/>
        </w:rPr>
        <w:t xml:space="preserve">Instytutu Badań </w:t>
      </w:r>
      <w:proofErr w:type="spellStart"/>
      <w:r>
        <w:rPr>
          <w:rStyle w:val="Pogrubienie"/>
          <w:rFonts w:cs="Calibri"/>
          <w:b w:val="0"/>
          <w:bCs w:val="0"/>
          <w:sz w:val="24"/>
          <w:szCs w:val="24"/>
          <w:lang w:val="pl-PL"/>
        </w:rPr>
        <w:t>Outdooru</w:t>
      </w:r>
      <w:proofErr w:type="spellEnd"/>
      <w:r w:rsidRPr="0073556C">
        <w:rPr>
          <w:rStyle w:val="Pogrubienie"/>
          <w:rFonts w:cs="Calibri"/>
          <w:b w:val="0"/>
          <w:bCs w:val="0"/>
          <w:sz w:val="24"/>
          <w:szCs w:val="24"/>
          <w:lang w:val="pl-PL"/>
        </w:rPr>
        <w:t xml:space="preserve">. </w:t>
      </w:r>
      <w:r w:rsidRPr="0073556C">
        <w:rPr>
          <w:rStyle w:val="Pogrubienie"/>
          <w:rFonts w:cs="Calibri"/>
          <w:b w:val="0"/>
          <w:bCs w:val="0"/>
          <w:i/>
          <w:iCs/>
          <w:sz w:val="24"/>
          <w:szCs w:val="24"/>
          <w:lang w:val="pl-PL"/>
        </w:rPr>
        <w:t xml:space="preserve">Dołączenie do inicjatywy zrzeszającej liderów w zakresie badania mediów w Polsce jest dla nas kolejnym </w:t>
      </w:r>
      <w:r>
        <w:rPr>
          <w:rStyle w:val="Pogrubienie"/>
          <w:rFonts w:cs="Calibri"/>
          <w:b w:val="0"/>
          <w:bCs w:val="0"/>
          <w:i/>
          <w:iCs/>
          <w:sz w:val="24"/>
          <w:szCs w:val="24"/>
          <w:lang w:val="pl-PL"/>
        </w:rPr>
        <w:t>elementem</w:t>
      </w:r>
      <w:r w:rsidRPr="0073556C">
        <w:rPr>
          <w:rStyle w:val="Pogrubienie"/>
          <w:rFonts w:cs="Calibri"/>
          <w:b w:val="0"/>
          <w:bCs w:val="0"/>
          <w:i/>
          <w:iCs/>
          <w:sz w:val="24"/>
          <w:szCs w:val="24"/>
          <w:lang w:val="pl-PL"/>
        </w:rPr>
        <w:t xml:space="preserve"> potwierdzającym, że </w:t>
      </w:r>
      <w:r>
        <w:rPr>
          <w:rStyle w:val="Pogrubienie"/>
          <w:rFonts w:cs="Calibri"/>
          <w:b w:val="0"/>
          <w:bCs w:val="0"/>
          <w:i/>
          <w:iCs/>
          <w:sz w:val="24"/>
          <w:szCs w:val="24"/>
          <w:lang w:val="pl-PL"/>
        </w:rPr>
        <w:t>prowadzony przez nas projekt badawczy spełnia wymagane standardy pomiaru mediów. Docelowo „</w:t>
      </w:r>
      <w:proofErr w:type="spellStart"/>
      <w:r>
        <w:rPr>
          <w:rStyle w:val="Pogrubienie"/>
          <w:rFonts w:cs="Calibri"/>
          <w:b w:val="0"/>
          <w:bCs w:val="0"/>
          <w:i/>
          <w:iCs/>
          <w:sz w:val="24"/>
          <w:szCs w:val="24"/>
          <w:lang w:val="pl-PL"/>
        </w:rPr>
        <w:t>Outdoor</w:t>
      </w:r>
      <w:proofErr w:type="spellEnd"/>
      <w:r>
        <w:rPr>
          <w:rStyle w:val="Pogrubienie"/>
          <w:rFonts w:cs="Calibri"/>
          <w:b w:val="0"/>
          <w:bCs w:val="0"/>
          <w:i/>
          <w:iCs/>
          <w:sz w:val="24"/>
          <w:szCs w:val="24"/>
          <w:lang w:val="pl-PL"/>
        </w:rPr>
        <w:t xml:space="preserve"> </w:t>
      </w:r>
      <w:proofErr w:type="spellStart"/>
      <w:r>
        <w:rPr>
          <w:rStyle w:val="Pogrubienie"/>
          <w:rFonts w:cs="Calibri"/>
          <w:b w:val="0"/>
          <w:bCs w:val="0"/>
          <w:i/>
          <w:iCs/>
          <w:sz w:val="24"/>
          <w:szCs w:val="24"/>
          <w:lang w:val="pl-PL"/>
        </w:rPr>
        <w:t>Track</w:t>
      </w:r>
      <w:proofErr w:type="spellEnd"/>
      <w:r>
        <w:rPr>
          <w:rStyle w:val="Pogrubienie"/>
          <w:rFonts w:cs="Calibri"/>
          <w:b w:val="0"/>
          <w:bCs w:val="0"/>
          <w:i/>
          <w:iCs/>
          <w:sz w:val="24"/>
          <w:szCs w:val="24"/>
          <w:lang w:val="pl-PL"/>
        </w:rPr>
        <w:t xml:space="preserve">” </w:t>
      </w:r>
      <w:r w:rsidRPr="004F743F">
        <w:rPr>
          <w:rStyle w:val="Pogrubienie"/>
          <w:rFonts w:cs="Calibri"/>
          <w:b w:val="0"/>
          <w:bCs w:val="0"/>
          <w:i/>
          <w:iCs/>
          <w:sz w:val="24"/>
          <w:szCs w:val="24"/>
          <w:lang w:val="pl-PL"/>
        </w:rPr>
        <w:t>pozwol</w:t>
      </w:r>
      <w:r>
        <w:rPr>
          <w:rStyle w:val="Pogrubienie"/>
          <w:rFonts w:cs="Calibri"/>
          <w:b w:val="0"/>
          <w:bCs w:val="0"/>
          <w:i/>
          <w:iCs/>
          <w:sz w:val="24"/>
          <w:szCs w:val="24"/>
          <w:lang w:val="pl-PL"/>
        </w:rPr>
        <w:t>i</w:t>
      </w:r>
      <w:r w:rsidRPr="004F743F">
        <w:rPr>
          <w:rStyle w:val="Pogrubienie"/>
          <w:rFonts w:cs="Calibri"/>
          <w:b w:val="0"/>
          <w:bCs w:val="0"/>
          <w:i/>
          <w:iCs/>
          <w:sz w:val="24"/>
          <w:szCs w:val="24"/>
          <w:lang w:val="pl-PL"/>
        </w:rPr>
        <w:t xml:space="preserve"> </w:t>
      </w:r>
      <w:r>
        <w:rPr>
          <w:rStyle w:val="Pogrubienie"/>
          <w:rFonts w:cs="Calibri"/>
          <w:b w:val="0"/>
          <w:bCs w:val="0"/>
          <w:i/>
          <w:iCs/>
          <w:sz w:val="24"/>
          <w:szCs w:val="24"/>
          <w:lang w:val="pl-PL"/>
        </w:rPr>
        <w:t xml:space="preserve">na porównywalność </w:t>
      </w:r>
      <w:proofErr w:type="spellStart"/>
      <w:r>
        <w:rPr>
          <w:rStyle w:val="Pogrubienie"/>
          <w:rFonts w:cs="Calibri"/>
          <w:b w:val="0"/>
          <w:bCs w:val="0"/>
          <w:i/>
          <w:iCs/>
          <w:sz w:val="24"/>
          <w:szCs w:val="24"/>
          <w:lang w:val="pl-PL"/>
        </w:rPr>
        <w:t>outdooru</w:t>
      </w:r>
      <w:proofErr w:type="spellEnd"/>
      <w:r>
        <w:rPr>
          <w:rStyle w:val="Pogrubienie"/>
          <w:rFonts w:cs="Calibri"/>
          <w:b w:val="0"/>
          <w:bCs w:val="0"/>
          <w:i/>
          <w:iCs/>
          <w:sz w:val="24"/>
          <w:szCs w:val="24"/>
          <w:lang w:val="pl-PL"/>
        </w:rPr>
        <w:t xml:space="preserve"> z  pozostałymi mediami na poziomie wskaźników kampanii </w:t>
      </w:r>
      <w:r w:rsidRPr="0073556C">
        <w:rPr>
          <w:rStyle w:val="Pogrubienie"/>
          <w:rFonts w:cs="Calibri"/>
          <w:b w:val="0"/>
          <w:bCs w:val="0"/>
          <w:sz w:val="24"/>
          <w:szCs w:val="24"/>
          <w:lang w:val="pl-PL"/>
        </w:rPr>
        <w:t>– dodaje Tyszkiewicz.</w:t>
      </w:r>
    </w:p>
    <w:p w:rsidR="00BB689E" w:rsidRDefault="00BB689E" w:rsidP="002E0831">
      <w:pPr>
        <w:jc w:val="both"/>
        <w:rPr>
          <w:rStyle w:val="Pogrubienie"/>
          <w:rFonts w:cs="Calibri"/>
          <w:sz w:val="24"/>
          <w:szCs w:val="24"/>
          <w:lang w:val="pl-PL"/>
        </w:rPr>
      </w:pPr>
    </w:p>
    <w:p w:rsidR="00BB689E" w:rsidRPr="008B1C2C" w:rsidRDefault="00BB689E" w:rsidP="002E0831">
      <w:pPr>
        <w:jc w:val="both"/>
        <w:rPr>
          <w:rStyle w:val="Pogrubienie"/>
          <w:rFonts w:cs="Calibri"/>
          <w:sz w:val="24"/>
          <w:szCs w:val="24"/>
          <w:lang w:val="pl-PL"/>
        </w:rPr>
      </w:pPr>
      <w:r w:rsidRPr="008B1C2C">
        <w:rPr>
          <w:rStyle w:val="Pogrubienie"/>
          <w:rFonts w:cs="Calibri"/>
          <w:sz w:val="24"/>
          <w:szCs w:val="24"/>
          <w:lang w:val="pl-PL"/>
        </w:rPr>
        <w:t xml:space="preserve">Projekt </w:t>
      </w:r>
      <w:proofErr w:type="spellStart"/>
      <w:r w:rsidRPr="008B1C2C">
        <w:rPr>
          <w:rStyle w:val="Pogrubienie"/>
          <w:rFonts w:cs="Calibri"/>
          <w:sz w:val="24"/>
          <w:szCs w:val="24"/>
          <w:lang w:val="pl-PL"/>
        </w:rPr>
        <w:t>Outdoor</w:t>
      </w:r>
      <w:proofErr w:type="spellEnd"/>
      <w:r w:rsidRPr="008B1C2C">
        <w:rPr>
          <w:rStyle w:val="Pogrubienie"/>
          <w:rFonts w:cs="Calibri"/>
          <w:sz w:val="24"/>
          <w:szCs w:val="24"/>
          <w:lang w:val="pl-PL"/>
        </w:rPr>
        <w:t xml:space="preserve"> </w:t>
      </w:r>
      <w:proofErr w:type="spellStart"/>
      <w:r w:rsidRPr="008B1C2C">
        <w:rPr>
          <w:rStyle w:val="Pogrubienie"/>
          <w:rFonts w:cs="Calibri"/>
          <w:sz w:val="24"/>
          <w:szCs w:val="24"/>
          <w:lang w:val="pl-PL"/>
        </w:rPr>
        <w:t>Track</w:t>
      </w:r>
      <w:proofErr w:type="spellEnd"/>
    </w:p>
    <w:p w:rsidR="00BB689E" w:rsidRPr="00EB7D79" w:rsidRDefault="00BB689E" w:rsidP="00253C43">
      <w:pPr>
        <w:jc w:val="both"/>
        <w:rPr>
          <w:sz w:val="20"/>
          <w:szCs w:val="20"/>
          <w:lang w:val="pl-PL"/>
        </w:rPr>
      </w:pPr>
      <w:r w:rsidRPr="008B1C2C">
        <w:rPr>
          <w:rStyle w:val="Pogrubienie"/>
          <w:rFonts w:cs="Calibri"/>
          <w:b w:val="0"/>
          <w:bCs w:val="0"/>
          <w:sz w:val="24"/>
          <w:szCs w:val="24"/>
          <w:lang w:val="pl-PL"/>
        </w:rPr>
        <w:t xml:space="preserve">Dołączenie do inicjatywy odbywa się w szczególnym dla IBO momencie, bowiem Instytut jest w trakcie opracowywania wyników projektu badawczego </w:t>
      </w:r>
      <w:proofErr w:type="spellStart"/>
      <w:r w:rsidRPr="008B1C2C">
        <w:rPr>
          <w:rStyle w:val="Pogrubienie"/>
          <w:rFonts w:cs="Calibri"/>
          <w:b w:val="0"/>
          <w:bCs w:val="0"/>
          <w:sz w:val="24"/>
          <w:szCs w:val="24"/>
          <w:lang w:val="pl-PL"/>
        </w:rPr>
        <w:t>Outdoor</w:t>
      </w:r>
      <w:proofErr w:type="spellEnd"/>
      <w:r w:rsidRPr="008B1C2C">
        <w:rPr>
          <w:rStyle w:val="Pogrubienie"/>
          <w:rFonts w:cs="Calibri"/>
          <w:b w:val="0"/>
          <w:bCs w:val="0"/>
          <w:sz w:val="24"/>
          <w:szCs w:val="24"/>
          <w:lang w:val="pl-PL"/>
        </w:rPr>
        <w:t xml:space="preserve"> </w:t>
      </w:r>
      <w:proofErr w:type="spellStart"/>
      <w:r w:rsidRPr="008B1C2C">
        <w:rPr>
          <w:rStyle w:val="Pogrubienie"/>
          <w:rFonts w:cs="Calibri"/>
          <w:b w:val="0"/>
          <w:bCs w:val="0"/>
          <w:sz w:val="24"/>
          <w:szCs w:val="24"/>
          <w:lang w:val="pl-PL"/>
        </w:rPr>
        <w:t>Track</w:t>
      </w:r>
      <w:proofErr w:type="spellEnd"/>
      <w:r w:rsidRPr="008B1C2C">
        <w:rPr>
          <w:rStyle w:val="Pogrubienie"/>
          <w:rFonts w:cs="Calibri"/>
          <w:b w:val="0"/>
          <w:bCs w:val="0"/>
          <w:sz w:val="24"/>
          <w:szCs w:val="24"/>
          <w:lang w:val="pl-PL"/>
        </w:rPr>
        <w:t xml:space="preserve">. Celem projektu jest </w:t>
      </w:r>
      <w:r>
        <w:rPr>
          <w:rStyle w:val="Pogrubienie"/>
          <w:rFonts w:cs="Calibri"/>
          <w:b w:val="0"/>
          <w:bCs w:val="0"/>
          <w:sz w:val="24"/>
          <w:szCs w:val="24"/>
          <w:lang w:val="pl-PL"/>
        </w:rPr>
        <w:t xml:space="preserve">wprowadzenie standardu </w:t>
      </w:r>
      <w:r w:rsidRPr="008B1C2C">
        <w:rPr>
          <w:sz w:val="24"/>
          <w:szCs w:val="24"/>
          <w:lang w:val="pl-PL"/>
        </w:rPr>
        <w:t xml:space="preserve">pomiaru </w:t>
      </w:r>
      <w:r>
        <w:rPr>
          <w:sz w:val="24"/>
          <w:szCs w:val="24"/>
          <w:lang w:val="pl-PL"/>
        </w:rPr>
        <w:t>widowni</w:t>
      </w:r>
      <w:r w:rsidRPr="008B1C2C">
        <w:rPr>
          <w:sz w:val="24"/>
          <w:szCs w:val="24"/>
          <w:lang w:val="pl-PL"/>
        </w:rPr>
        <w:t xml:space="preserve"> reklamy zewnętrznej w Polsce</w:t>
      </w:r>
      <w:r>
        <w:rPr>
          <w:sz w:val="24"/>
          <w:szCs w:val="24"/>
          <w:lang w:val="pl-PL"/>
        </w:rPr>
        <w:t>,</w:t>
      </w:r>
      <w:r w:rsidRPr="008B1C2C">
        <w:rPr>
          <w:sz w:val="24"/>
          <w:szCs w:val="24"/>
          <w:lang w:val="pl-PL"/>
        </w:rPr>
        <w:t xml:space="preserve"> dzięki wykorzystaniu </w:t>
      </w:r>
      <w:r>
        <w:rPr>
          <w:sz w:val="24"/>
          <w:szCs w:val="24"/>
          <w:lang w:val="pl-PL"/>
        </w:rPr>
        <w:t xml:space="preserve">m.in. </w:t>
      </w:r>
      <w:r>
        <w:rPr>
          <w:lang w:val="pl-PL"/>
        </w:rPr>
        <w:t xml:space="preserve">dostosowanego do polskiej specyfiki brytyjskiego </w:t>
      </w:r>
      <w:r w:rsidRPr="008B1C2C">
        <w:rPr>
          <w:lang w:val="pl-PL"/>
        </w:rPr>
        <w:t>system</w:t>
      </w:r>
      <w:r>
        <w:rPr>
          <w:lang w:val="pl-PL"/>
        </w:rPr>
        <w:t xml:space="preserve">u </w:t>
      </w:r>
      <w:proofErr w:type="spellStart"/>
      <w:r>
        <w:rPr>
          <w:lang w:val="pl-PL"/>
        </w:rPr>
        <w:t>Route</w:t>
      </w:r>
      <w:proofErr w:type="spellEnd"/>
      <w:r>
        <w:rPr>
          <w:b/>
          <w:bCs/>
          <w:lang w:val="pl-PL"/>
        </w:rPr>
        <w:t xml:space="preserve">. </w:t>
      </w:r>
      <w:r w:rsidRPr="008B1C2C">
        <w:rPr>
          <w:lang w:val="pl-PL"/>
        </w:rPr>
        <w:t>Badaniem objęto</w:t>
      </w:r>
      <w:r>
        <w:rPr>
          <w:b/>
          <w:bCs/>
          <w:lang w:val="pl-PL"/>
        </w:rPr>
        <w:t xml:space="preserve"> </w:t>
      </w:r>
      <w:r w:rsidRPr="00FC62BA">
        <w:rPr>
          <w:lang w:val="pl-PL"/>
        </w:rPr>
        <w:t xml:space="preserve">ponad 70% rynku reklamy zewnętrznej w Polsce (dane </w:t>
      </w:r>
      <w:proofErr w:type="spellStart"/>
      <w:r w:rsidRPr="00FC62BA">
        <w:rPr>
          <w:lang w:val="pl-PL"/>
        </w:rPr>
        <w:t>wg</w:t>
      </w:r>
      <w:proofErr w:type="spellEnd"/>
      <w:r w:rsidRPr="00FC62BA">
        <w:rPr>
          <w:lang w:val="pl-PL"/>
        </w:rPr>
        <w:t>. Kantar Media)</w:t>
      </w:r>
      <w:r w:rsidRPr="000C1B93">
        <w:rPr>
          <w:lang w:val="pl-PL"/>
        </w:rPr>
        <w:t>,</w:t>
      </w:r>
      <w:r>
        <w:rPr>
          <w:lang w:val="pl-PL"/>
        </w:rPr>
        <w:t xml:space="preserve"> przy współpracy z niezależnymi instytutami badawczymi i zgodnie </w:t>
      </w:r>
      <w:r w:rsidRPr="008B1C2C">
        <w:rPr>
          <w:lang w:val="pl-PL"/>
        </w:rPr>
        <w:t>z</w:t>
      </w:r>
      <w:r>
        <w:rPr>
          <w:lang w:val="pl-PL"/>
        </w:rPr>
        <w:t>e</w:t>
      </w:r>
      <w:r w:rsidRPr="008B1C2C">
        <w:rPr>
          <w:lang w:val="pl-PL"/>
        </w:rPr>
        <w:t xml:space="preserve"> światowymi wzorcami</w:t>
      </w:r>
      <w:r>
        <w:rPr>
          <w:lang w:val="pl-PL"/>
        </w:rPr>
        <w:t>.</w:t>
      </w:r>
      <w:r>
        <w:rPr>
          <w:b/>
          <w:bCs/>
          <w:lang w:val="pl-PL"/>
        </w:rPr>
        <w:t xml:space="preserve"> </w:t>
      </w:r>
      <w:r>
        <w:rPr>
          <w:lang w:val="pl-PL"/>
        </w:rPr>
        <w:t>Z</w:t>
      </w:r>
      <w:r w:rsidRPr="008B1C2C">
        <w:rPr>
          <w:lang w:val="pl-PL"/>
        </w:rPr>
        <w:t xml:space="preserve">wieńczeniem </w:t>
      </w:r>
      <w:r>
        <w:rPr>
          <w:lang w:val="pl-PL"/>
        </w:rPr>
        <w:t xml:space="preserve">procesu </w:t>
      </w:r>
      <w:r>
        <w:rPr>
          <w:lang w:val="pl-PL"/>
        </w:rPr>
        <w:lastRenderedPageBreak/>
        <w:t xml:space="preserve">wprowadzania standardu na rynek będzie </w:t>
      </w:r>
      <w:r w:rsidRPr="008B1C2C">
        <w:rPr>
          <w:lang w:val="pl-PL"/>
        </w:rPr>
        <w:t xml:space="preserve">oprogramowanie do planowania kampanii </w:t>
      </w:r>
      <w:proofErr w:type="spellStart"/>
      <w:r w:rsidRPr="008B1C2C">
        <w:rPr>
          <w:lang w:val="pl-PL"/>
        </w:rPr>
        <w:t>outdoorowych</w:t>
      </w:r>
      <w:proofErr w:type="spellEnd"/>
      <w:r w:rsidRPr="008B1C2C">
        <w:rPr>
          <w:lang w:val="pl-PL"/>
        </w:rPr>
        <w:t xml:space="preserve"> wykorzystujące wskaźniki </w:t>
      </w:r>
      <w:proofErr w:type="spellStart"/>
      <w:r w:rsidRPr="008B1C2C">
        <w:rPr>
          <w:lang w:val="pl-PL"/>
        </w:rPr>
        <w:t>mediowe</w:t>
      </w:r>
      <w:proofErr w:type="spellEnd"/>
      <w:r w:rsidRPr="008B1C2C">
        <w:rPr>
          <w:lang w:val="pl-PL"/>
        </w:rPr>
        <w:t>.</w:t>
      </w:r>
      <w:r>
        <w:rPr>
          <w:lang w:val="pl-PL"/>
        </w:rPr>
        <w:t xml:space="preserve"> </w:t>
      </w:r>
    </w:p>
    <w:p w:rsidR="00BB689E" w:rsidRPr="00541B78" w:rsidRDefault="00BB689E" w:rsidP="004F743F">
      <w:pPr>
        <w:pStyle w:val="NormalnyWeb"/>
        <w:shd w:val="clear" w:color="auto" w:fill="FFFFFF"/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541B78">
        <w:rPr>
          <w:rFonts w:ascii="Calibri" w:hAnsi="Calibri" w:cs="Calibri"/>
          <w:sz w:val="22"/>
          <w:szCs w:val="22"/>
        </w:rPr>
        <w:t>***</w:t>
      </w:r>
    </w:p>
    <w:p w:rsidR="00BB689E" w:rsidRPr="00541B78" w:rsidRDefault="00BB689E" w:rsidP="004F743F">
      <w:pPr>
        <w:pStyle w:val="NormalnyWeb"/>
        <w:shd w:val="clear" w:color="auto" w:fill="FFFFFF"/>
        <w:spacing w:line="276" w:lineRule="auto"/>
        <w:jc w:val="both"/>
        <w:rPr>
          <w:rFonts w:ascii="Calibri" w:hAnsi="Calibri" w:cs="Calibri"/>
          <w:color w:val="FF0000"/>
          <w:sz w:val="22"/>
          <w:szCs w:val="22"/>
        </w:rPr>
      </w:pPr>
      <w:r w:rsidRPr="00541B78">
        <w:rPr>
          <w:rFonts w:ascii="Calibri" w:hAnsi="Calibri" w:cs="Calibri"/>
          <w:sz w:val="22"/>
          <w:szCs w:val="22"/>
        </w:rPr>
        <w:t xml:space="preserve">Instytut Badań </w:t>
      </w:r>
      <w:proofErr w:type="spellStart"/>
      <w:r w:rsidRPr="00541B78">
        <w:rPr>
          <w:rFonts w:ascii="Calibri" w:hAnsi="Calibri" w:cs="Calibri"/>
          <w:sz w:val="22"/>
          <w:szCs w:val="22"/>
        </w:rPr>
        <w:t>Outdooru</w:t>
      </w:r>
      <w:proofErr w:type="spellEnd"/>
      <w:r w:rsidRPr="00541B78">
        <w:rPr>
          <w:rFonts w:ascii="Calibri" w:hAnsi="Calibri" w:cs="Calibri"/>
          <w:sz w:val="22"/>
          <w:szCs w:val="22"/>
        </w:rPr>
        <w:t xml:space="preserve"> Sp. z o.o. (IBO) został utworzony w 2013 roku przez trzy wiodące firmy na rynku polskiej reklamy zewnętrznej: AMS SA, Clear Channel Poland Sp. z o.o. i </w:t>
      </w:r>
      <w:proofErr w:type="spellStart"/>
      <w:r w:rsidRPr="00541B78">
        <w:rPr>
          <w:rFonts w:ascii="Calibri" w:hAnsi="Calibri" w:cs="Calibri"/>
          <w:sz w:val="22"/>
          <w:szCs w:val="22"/>
        </w:rPr>
        <w:t>Str</w:t>
      </w:r>
      <w:r w:rsidR="00CE6D03" w:rsidRPr="00541B78">
        <w:rPr>
          <w:rFonts w:asciiTheme="minorHAnsi" w:eastAsia="Calibri" w:hAnsiTheme="minorHAnsi" w:cs="Calibri"/>
          <w:bCs/>
          <w:color w:val="000000"/>
          <w:sz w:val="22"/>
          <w:szCs w:val="22"/>
          <w:lang w:eastAsia="en-US"/>
        </w:rPr>
        <w:t>ö</w:t>
      </w:r>
      <w:r w:rsidRPr="00541B78">
        <w:rPr>
          <w:rFonts w:asciiTheme="minorHAnsi" w:hAnsiTheme="minorHAnsi" w:cs="Calibri"/>
          <w:sz w:val="22"/>
          <w:szCs w:val="22"/>
        </w:rPr>
        <w:t>er</w:t>
      </w:r>
      <w:proofErr w:type="spellEnd"/>
      <w:r w:rsidRPr="00541B78">
        <w:rPr>
          <w:rFonts w:asciiTheme="minorHAnsi" w:hAnsiTheme="minorHAnsi" w:cs="Calibri"/>
          <w:sz w:val="22"/>
          <w:szCs w:val="22"/>
        </w:rPr>
        <w:t xml:space="preserve"> </w:t>
      </w:r>
      <w:r w:rsidRPr="00541B78">
        <w:rPr>
          <w:rFonts w:ascii="Calibri" w:hAnsi="Calibri" w:cs="Calibri"/>
          <w:sz w:val="22"/>
          <w:szCs w:val="22"/>
        </w:rPr>
        <w:t>Polska Sp. z o.o. Realizuje projekt</w:t>
      </w:r>
      <w:bookmarkStart w:id="0" w:name="_GoBack"/>
      <w:bookmarkEnd w:id="0"/>
      <w:r w:rsidRPr="00541B78">
        <w:rPr>
          <w:rFonts w:ascii="Calibri" w:hAnsi="Calibri" w:cs="Calibri"/>
          <w:sz w:val="22"/>
          <w:szCs w:val="22"/>
        </w:rPr>
        <w:t xml:space="preserve"> badawczy „</w:t>
      </w:r>
      <w:proofErr w:type="spellStart"/>
      <w:r w:rsidRPr="00541B78">
        <w:rPr>
          <w:rFonts w:ascii="Calibri" w:hAnsi="Calibri" w:cs="Calibri"/>
          <w:sz w:val="22"/>
          <w:szCs w:val="22"/>
        </w:rPr>
        <w:t>Outdoor</w:t>
      </w:r>
      <w:proofErr w:type="spellEnd"/>
      <w:r w:rsidRPr="00541B7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41B78">
        <w:rPr>
          <w:rFonts w:ascii="Calibri" w:hAnsi="Calibri" w:cs="Calibri"/>
          <w:sz w:val="22"/>
          <w:szCs w:val="22"/>
        </w:rPr>
        <w:t>Track</w:t>
      </w:r>
      <w:proofErr w:type="spellEnd"/>
      <w:r w:rsidRPr="00541B78">
        <w:rPr>
          <w:rFonts w:ascii="Calibri" w:hAnsi="Calibri" w:cs="Calibri"/>
          <w:sz w:val="22"/>
          <w:szCs w:val="22"/>
        </w:rPr>
        <w:t xml:space="preserve">”. </w:t>
      </w:r>
    </w:p>
    <w:p w:rsidR="00BB689E" w:rsidRDefault="00BB689E" w:rsidP="004F743F">
      <w:pPr>
        <w:pStyle w:val="NormalnyWeb"/>
        <w:shd w:val="clear" w:color="auto" w:fill="FFFFFF"/>
        <w:spacing w:line="276" w:lineRule="auto"/>
        <w:jc w:val="center"/>
        <w:rPr>
          <w:rFonts w:ascii="Calibri" w:hAnsi="Calibri" w:cs="Calibri"/>
        </w:rPr>
      </w:pPr>
    </w:p>
    <w:p w:rsidR="00BB689E" w:rsidRPr="005063C7" w:rsidRDefault="00BB689E" w:rsidP="008215AB">
      <w:pPr>
        <w:pStyle w:val="NormalnyWeb"/>
        <w:shd w:val="clear" w:color="auto" w:fill="FFFFFF"/>
        <w:spacing w:line="276" w:lineRule="auto"/>
        <w:rPr>
          <w:rFonts w:ascii="Calibri" w:hAnsi="Calibri" w:cs="Calibri"/>
          <w:sz w:val="20"/>
          <w:szCs w:val="20"/>
          <w:lang w:val="de-DE"/>
        </w:rPr>
      </w:pPr>
    </w:p>
    <w:sectPr w:rsidR="00BB689E" w:rsidRPr="005063C7" w:rsidSect="00FC62BA">
      <w:headerReference w:type="default" r:id="rId7"/>
      <w:type w:val="continuous"/>
      <w:pgSz w:w="11906" w:h="16838"/>
      <w:pgMar w:top="1050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89E" w:rsidRDefault="00BB689E" w:rsidP="00487923">
      <w:pPr>
        <w:spacing w:after="0" w:line="240" w:lineRule="auto"/>
      </w:pPr>
      <w:r>
        <w:separator/>
      </w:r>
    </w:p>
  </w:endnote>
  <w:endnote w:type="continuationSeparator" w:id="0">
    <w:p w:rsidR="00BB689E" w:rsidRDefault="00BB689E" w:rsidP="00487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89E" w:rsidRDefault="00BB689E" w:rsidP="00487923">
      <w:pPr>
        <w:spacing w:after="0" w:line="240" w:lineRule="auto"/>
      </w:pPr>
      <w:r>
        <w:separator/>
      </w:r>
    </w:p>
  </w:footnote>
  <w:footnote w:type="continuationSeparator" w:id="0">
    <w:p w:rsidR="00BB689E" w:rsidRDefault="00BB689E" w:rsidP="004879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89E" w:rsidRDefault="00CE6D03" w:rsidP="004F743F">
    <w:pPr>
      <w:pStyle w:val="Nagwek"/>
      <w:ind w:left="-142" w:firstLine="142"/>
    </w:pPr>
    <w:r>
      <w:rPr>
        <w:noProof/>
        <w:lang w:val="pl-PL" w:eastAsia="pl-PL"/>
      </w:rPr>
      <w:drawing>
        <wp:inline distT="0" distB="0" distL="0" distR="0">
          <wp:extent cx="2114550" cy="1200150"/>
          <wp:effectExtent l="0" t="0" r="0" b="0"/>
          <wp:docPr id="1" name="Obraz 0" descr="IBO_Logo_Wersja podstawowa_RGB_300dpi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IBO_Logo_Wersja podstawowa_RGB_300dpi-0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1200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B689E" w:rsidRDefault="00BB689E" w:rsidP="004F743F">
    <w:pPr>
      <w:pStyle w:val="Nagwek"/>
      <w:ind w:left="-142" w:firstLine="14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D7DEE"/>
    <w:multiLevelType w:val="hybridMultilevel"/>
    <w:tmpl w:val="617AF14C"/>
    <w:lvl w:ilvl="0" w:tplc="24A8929E">
      <w:start w:val="1"/>
      <w:numFmt w:val="lowerLetter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D1EB8"/>
    <w:rsid w:val="00025A89"/>
    <w:rsid w:val="00025E4A"/>
    <w:rsid w:val="00037815"/>
    <w:rsid w:val="000C1B93"/>
    <w:rsid w:val="000D36A0"/>
    <w:rsid w:val="000E31AB"/>
    <w:rsid w:val="001000EE"/>
    <w:rsid w:val="00127AA1"/>
    <w:rsid w:val="00185859"/>
    <w:rsid w:val="001D7648"/>
    <w:rsid w:val="001E3498"/>
    <w:rsid w:val="001F68B2"/>
    <w:rsid w:val="00212B47"/>
    <w:rsid w:val="002158AD"/>
    <w:rsid w:val="00247ACE"/>
    <w:rsid w:val="00253C43"/>
    <w:rsid w:val="00283B75"/>
    <w:rsid w:val="002E0831"/>
    <w:rsid w:val="002E2264"/>
    <w:rsid w:val="002E3F45"/>
    <w:rsid w:val="00340CE2"/>
    <w:rsid w:val="00351BD1"/>
    <w:rsid w:val="0039677B"/>
    <w:rsid w:val="003D6E02"/>
    <w:rsid w:val="00437A19"/>
    <w:rsid w:val="00447682"/>
    <w:rsid w:val="00487923"/>
    <w:rsid w:val="004C4801"/>
    <w:rsid w:val="004F0C50"/>
    <w:rsid w:val="004F743F"/>
    <w:rsid w:val="005063C7"/>
    <w:rsid w:val="00541B78"/>
    <w:rsid w:val="005645CE"/>
    <w:rsid w:val="005D282F"/>
    <w:rsid w:val="005E3417"/>
    <w:rsid w:val="005E575D"/>
    <w:rsid w:val="005F4DC5"/>
    <w:rsid w:val="00620FD9"/>
    <w:rsid w:val="006244E8"/>
    <w:rsid w:val="00657D52"/>
    <w:rsid w:val="006D1EB8"/>
    <w:rsid w:val="006F5FB7"/>
    <w:rsid w:val="007077A8"/>
    <w:rsid w:val="00732D16"/>
    <w:rsid w:val="0073556C"/>
    <w:rsid w:val="007650DC"/>
    <w:rsid w:val="008215AB"/>
    <w:rsid w:val="008666BC"/>
    <w:rsid w:val="00883EC7"/>
    <w:rsid w:val="008B1C2C"/>
    <w:rsid w:val="008C7F1A"/>
    <w:rsid w:val="0091262A"/>
    <w:rsid w:val="00922284"/>
    <w:rsid w:val="00937234"/>
    <w:rsid w:val="00940DAD"/>
    <w:rsid w:val="009628B9"/>
    <w:rsid w:val="009C5E53"/>
    <w:rsid w:val="00A62BAE"/>
    <w:rsid w:val="00AA5A5C"/>
    <w:rsid w:val="00B023BE"/>
    <w:rsid w:val="00B362CC"/>
    <w:rsid w:val="00B50639"/>
    <w:rsid w:val="00B82458"/>
    <w:rsid w:val="00BA0685"/>
    <w:rsid w:val="00BB689E"/>
    <w:rsid w:val="00BE10D1"/>
    <w:rsid w:val="00BE714D"/>
    <w:rsid w:val="00C22B99"/>
    <w:rsid w:val="00CB45D2"/>
    <w:rsid w:val="00CC1AE5"/>
    <w:rsid w:val="00CE0B74"/>
    <w:rsid w:val="00CE6D03"/>
    <w:rsid w:val="00D31C01"/>
    <w:rsid w:val="00DC5C7F"/>
    <w:rsid w:val="00DE159A"/>
    <w:rsid w:val="00DE276E"/>
    <w:rsid w:val="00E92E9C"/>
    <w:rsid w:val="00EB7D79"/>
    <w:rsid w:val="00ED695A"/>
    <w:rsid w:val="00EE19D9"/>
    <w:rsid w:val="00F3284E"/>
    <w:rsid w:val="00F50F09"/>
    <w:rsid w:val="00FC6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276E"/>
    <w:pPr>
      <w:spacing w:after="200" w:line="276" w:lineRule="auto"/>
    </w:pPr>
    <w:rPr>
      <w:rFonts w:cs="Calibri"/>
      <w:lang w:val="pt-PT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99"/>
    <w:qFormat/>
    <w:rsid w:val="006D1EB8"/>
    <w:rPr>
      <w:rFonts w:cs="Times New Roman"/>
      <w:b/>
      <w:bCs/>
    </w:rPr>
  </w:style>
  <w:style w:type="paragraph" w:styleId="NormalnyWeb">
    <w:name w:val="Normal (Web)"/>
    <w:basedOn w:val="Normalny"/>
    <w:uiPriority w:val="99"/>
    <w:rsid w:val="000D3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apple-converted-space">
    <w:name w:val="apple-converted-space"/>
    <w:basedOn w:val="Domylnaczcionkaakapitu"/>
    <w:uiPriority w:val="99"/>
    <w:rsid w:val="000D36A0"/>
    <w:rPr>
      <w:rFonts w:cs="Times New Roman"/>
    </w:rPr>
  </w:style>
  <w:style w:type="character" w:styleId="Hipercze">
    <w:name w:val="Hyperlink"/>
    <w:basedOn w:val="Domylnaczcionkaakapitu"/>
    <w:uiPriority w:val="99"/>
    <w:rsid w:val="000D36A0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rsid w:val="004879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487923"/>
    <w:rPr>
      <w:rFonts w:cs="Times New Roman"/>
      <w:lang w:val="pt-PT"/>
    </w:rPr>
  </w:style>
  <w:style w:type="paragraph" w:styleId="Stopka">
    <w:name w:val="footer"/>
    <w:basedOn w:val="Normalny"/>
    <w:link w:val="StopkaZnak"/>
    <w:uiPriority w:val="99"/>
    <w:semiHidden/>
    <w:rsid w:val="004879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487923"/>
    <w:rPr>
      <w:rFonts w:cs="Times New Roman"/>
      <w:lang w:val="pt-PT"/>
    </w:rPr>
  </w:style>
  <w:style w:type="paragraph" w:styleId="Tekstdymka">
    <w:name w:val="Balloon Text"/>
    <w:basedOn w:val="Normalny"/>
    <w:link w:val="TekstdymkaZnak"/>
    <w:uiPriority w:val="99"/>
    <w:semiHidden/>
    <w:rsid w:val="00487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87923"/>
    <w:rPr>
      <w:rFonts w:ascii="Tahoma" w:hAnsi="Tahoma" w:cs="Tahoma"/>
      <w:sz w:val="16"/>
      <w:szCs w:val="16"/>
      <w:lang w:val="pt-PT"/>
    </w:rPr>
  </w:style>
  <w:style w:type="paragraph" w:styleId="Akapitzlist">
    <w:name w:val="List Paragraph"/>
    <w:basedOn w:val="Normalny"/>
    <w:uiPriority w:val="99"/>
    <w:qFormat/>
    <w:rsid w:val="005063C7"/>
    <w:pPr>
      <w:spacing w:after="0" w:line="240" w:lineRule="auto"/>
      <w:ind w:left="720"/>
    </w:pPr>
    <w:rPr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83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284</Words>
  <Characters>1887</Characters>
  <Application>Microsoft Office Word</Application>
  <DocSecurity>0</DocSecurity>
  <Lines>15</Lines>
  <Paragraphs>4</Paragraphs>
  <ScaleCrop>false</ScaleCrop>
  <Company>agora sa</Company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</dc:title>
  <dc:creator>Weronika Janda</dc:creator>
  <cp:lastModifiedBy>Weronika Janda</cp:lastModifiedBy>
  <cp:revision>4</cp:revision>
  <dcterms:created xsi:type="dcterms:W3CDTF">2015-11-23T10:33:00Z</dcterms:created>
  <dcterms:modified xsi:type="dcterms:W3CDTF">2016-01-28T15:33:00Z</dcterms:modified>
</cp:coreProperties>
</file>